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9AC56" w14:textId="7202D468" w:rsidR="006203E8" w:rsidRPr="00437A27" w:rsidRDefault="006203E8" w:rsidP="006203E8">
      <w:pPr>
        <w:rPr>
          <w:rFonts w:cstheme="minorHAnsi"/>
          <w:b/>
          <w:bCs/>
          <w:u w:val="single"/>
        </w:rPr>
      </w:pPr>
      <w:r w:rsidRPr="00437A27">
        <w:rPr>
          <w:rFonts w:cstheme="minorHAnsi"/>
          <w:b/>
          <w:bCs/>
          <w:u w:val="single"/>
        </w:rPr>
        <w:t xml:space="preserve">Avviso di convocazione elettorale - assemblea elettiva </w:t>
      </w:r>
      <w:r w:rsidRPr="00437A27">
        <w:rPr>
          <w:rFonts w:cstheme="minorHAnsi"/>
          <w:b/>
          <w:bCs/>
          <w:u w:val="single"/>
        </w:rPr>
        <w:br/>
        <w:t xml:space="preserve">Gruppo Provinciale AIAC </w:t>
      </w:r>
      <w:r w:rsidR="00C3709D">
        <w:rPr>
          <w:rFonts w:cstheme="minorHAnsi"/>
          <w:b/>
          <w:bCs/>
          <w:u w:val="single"/>
        </w:rPr>
        <w:t>VICENZA</w:t>
      </w:r>
    </w:p>
    <w:p w14:paraId="21D52D18" w14:textId="77777777" w:rsidR="006203E8" w:rsidRPr="00437A27" w:rsidRDefault="006203E8" w:rsidP="006203E8">
      <w:pPr>
        <w:rPr>
          <w:rFonts w:cstheme="minorHAnsi"/>
        </w:rPr>
      </w:pPr>
    </w:p>
    <w:p w14:paraId="0A2FC0FF" w14:textId="77777777" w:rsidR="006203E8" w:rsidRPr="00437A27" w:rsidRDefault="006203E8" w:rsidP="006203E8">
      <w:pPr>
        <w:rPr>
          <w:rFonts w:cstheme="minorHAnsi"/>
        </w:rPr>
      </w:pPr>
    </w:p>
    <w:p w14:paraId="650BB0DB" w14:textId="2E761CAE" w:rsidR="006203E8" w:rsidRPr="00437A27" w:rsidRDefault="006203E8" w:rsidP="006203E8">
      <w:pPr>
        <w:jc w:val="right"/>
        <w:rPr>
          <w:rFonts w:cstheme="minorHAnsi"/>
        </w:rPr>
      </w:pPr>
      <w:r w:rsidRPr="00437A27">
        <w:rPr>
          <w:rFonts w:cstheme="minorHAnsi"/>
        </w:rPr>
        <w:tab/>
      </w:r>
      <w:r w:rsidRPr="00437A27">
        <w:rPr>
          <w:rFonts w:cstheme="minorHAnsi"/>
        </w:rPr>
        <w:tab/>
      </w:r>
      <w:r w:rsidRPr="00437A27">
        <w:rPr>
          <w:rFonts w:cstheme="minorHAnsi"/>
        </w:rPr>
        <w:tab/>
      </w:r>
      <w:r w:rsidRPr="00437A27">
        <w:rPr>
          <w:rFonts w:cstheme="minorHAnsi"/>
        </w:rPr>
        <w:tab/>
      </w:r>
      <w:r w:rsidRPr="00437A27">
        <w:rPr>
          <w:rFonts w:cstheme="minorHAnsi"/>
        </w:rPr>
        <w:tab/>
      </w:r>
      <w:r w:rsidRPr="00437A27">
        <w:rPr>
          <w:rFonts w:cstheme="minorHAnsi"/>
        </w:rPr>
        <w:tab/>
      </w:r>
      <w:r w:rsidRPr="00437A27">
        <w:rPr>
          <w:rFonts w:cstheme="minorHAnsi"/>
        </w:rPr>
        <w:tab/>
      </w:r>
      <w:r w:rsidRPr="00437A27">
        <w:rPr>
          <w:rFonts w:cstheme="minorHAnsi"/>
        </w:rPr>
        <w:tab/>
        <w:t xml:space="preserve">Firenze, </w:t>
      </w:r>
      <w:r w:rsidR="00CE08FB">
        <w:rPr>
          <w:rFonts w:cstheme="minorHAnsi"/>
        </w:rPr>
        <w:t>2</w:t>
      </w:r>
      <w:r w:rsidR="00E927C2">
        <w:rPr>
          <w:rFonts w:cstheme="minorHAnsi"/>
        </w:rPr>
        <w:t>8</w:t>
      </w:r>
      <w:r w:rsidR="00CE08FB">
        <w:rPr>
          <w:rFonts w:cstheme="minorHAnsi"/>
        </w:rPr>
        <w:t xml:space="preserve"> </w:t>
      </w:r>
      <w:r w:rsidR="00E927C2">
        <w:rPr>
          <w:rFonts w:cstheme="minorHAnsi"/>
        </w:rPr>
        <w:t>settembre</w:t>
      </w:r>
      <w:r w:rsidRPr="00437A27">
        <w:rPr>
          <w:rFonts w:cstheme="minorHAnsi"/>
        </w:rPr>
        <w:t xml:space="preserve"> 2026</w:t>
      </w:r>
    </w:p>
    <w:p w14:paraId="0C8CA092" w14:textId="77777777" w:rsidR="006203E8" w:rsidRPr="00437A27" w:rsidRDefault="006203E8" w:rsidP="006203E8">
      <w:pPr>
        <w:rPr>
          <w:rFonts w:cstheme="minorHAnsi"/>
        </w:rPr>
      </w:pPr>
    </w:p>
    <w:p w14:paraId="09F8C0CF" w14:textId="77777777" w:rsidR="006203E8" w:rsidRPr="00437A27" w:rsidRDefault="006203E8" w:rsidP="006203E8">
      <w:pPr>
        <w:rPr>
          <w:rFonts w:cstheme="minorHAnsi"/>
        </w:rPr>
      </w:pPr>
    </w:p>
    <w:p w14:paraId="2709686B" w14:textId="77777777" w:rsidR="006203E8" w:rsidRPr="00437A27" w:rsidRDefault="006203E8" w:rsidP="006203E8">
      <w:pPr>
        <w:rPr>
          <w:rFonts w:cstheme="minorHAnsi"/>
        </w:rPr>
      </w:pPr>
    </w:p>
    <w:p w14:paraId="2EF79296" w14:textId="30DD5557" w:rsidR="006203E8" w:rsidRDefault="006203E8" w:rsidP="006203E8">
      <w:pPr>
        <w:jc w:val="center"/>
        <w:rPr>
          <w:rFonts w:cstheme="minorHAnsi"/>
          <w:b/>
        </w:rPr>
      </w:pPr>
      <w:r w:rsidRPr="00437A27">
        <w:rPr>
          <w:rFonts w:cstheme="minorHAnsi"/>
          <w:b/>
        </w:rPr>
        <w:t xml:space="preserve">A TUTTI GLI ASSOCIATI “DILETTANTI” DEL GRUPPO PROVINCIALE DI </w:t>
      </w:r>
      <w:r w:rsidR="00C3709D">
        <w:rPr>
          <w:rFonts w:cstheme="minorHAnsi"/>
          <w:b/>
        </w:rPr>
        <w:t>VICENZA</w:t>
      </w:r>
    </w:p>
    <w:p w14:paraId="2F19A023" w14:textId="77777777" w:rsidR="00CE08FB" w:rsidRPr="00437A27" w:rsidRDefault="00CE08FB" w:rsidP="006203E8">
      <w:pPr>
        <w:jc w:val="center"/>
        <w:rPr>
          <w:rFonts w:cstheme="minorHAnsi"/>
          <w:b/>
        </w:rPr>
      </w:pPr>
    </w:p>
    <w:p w14:paraId="67B701F5" w14:textId="26F28837" w:rsidR="00C17389" w:rsidRDefault="006203E8" w:rsidP="00CE08FB">
      <w:pPr>
        <w:ind w:left="360"/>
        <w:jc w:val="both"/>
        <w:rPr>
          <w:rFonts w:ascii="Calibri" w:hAnsi="Calibri" w:cs="Calibri"/>
        </w:rPr>
      </w:pPr>
      <w:r w:rsidRPr="00437A27">
        <w:rPr>
          <w:rFonts w:cstheme="minorHAnsi"/>
        </w:rPr>
        <w:t xml:space="preserve">               In ottemperanza a quanto previsto dall’art. 2 del “</w:t>
      </w:r>
      <w:r w:rsidR="00CE08FB">
        <w:rPr>
          <w:rFonts w:ascii="Calibri" w:hAnsi="Calibri" w:cs="Calibri"/>
          <w:bCs/>
        </w:rPr>
        <w:t>R</w:t>
      </w:r>
      <w:r w:rsidR="00CE08FB" w:rsidRPr="00CE08FB">
        <w:rPr>
          <w:rFonts w:ascii="Calibri" w:hAnsi="Calibri" w:cs="Calibri"/>
          <w:bCs/>
        </w:rPr>
        <w:t>egolamento per le elezioni degli organi A.I.A.C. provinciali e dei delegati provinciali all’assemblea regionale</w:t>
      </w:r>
      <w:r w:rsidRPr="00437A27">
        <w:rPr>
          <w:rFonts w:cstheme="minorHAnsi"/>
        </w:rPr>
        <w:t>”, gli associati “DILETTANTI” appartenenti al Gruppo Provinciale di</w:t>
      </w:r>
      <w:r>
        <w:rPr>
          <w:rFonts w:cstheme="minorHAnsi"/>
        </w:rPr>
        <w:t xml:space="preserve"> </w:t>
      </w:r>
      <w:r w:rsidR="00C3709D">
        <w:rPr>
          <w:rFonts w:cstheme="minorHAnsi"/>
        </w:rPr>
        <w:t>Vicenza</w:t>
      </w:r>
      <w:r w:rsidRPr="00437A27">
        <w:rPr>
          <w:rFonts w:cstheme="minorHAnsi"/>
        </w:rPr>
        <w:t xml:space="preserve"> sono convocati all’</w:t>
      </w:r>
      <w:r w:rsidRPr="00437A27">
        <w:rPr>
          <w:rFonts w:cstheme="minorHAnsi"/>
          <w:b/>
          <w:bCs/>
        </w:rPr>
        <w:t xml:space="preserve">Assemblea Generale </w:t>
      </w:r>
      <w:r w:rsidRPr="00437A27">
        <w:rPr>
          <w:rFonts w:cstheme="minorHAnsi"/>
        </w:rPr>
        <w:t>che si svolgerà</w:t>
      </w:r>
      <w:r w:rsidR="00C17389">
        <w:rPr>
          <w:rFonts w:cstheme="minorHAnsi"/>
        </w:rPr>
        <w:t xml:space="preserve"> da </w:t>
      </w:r>
      <w:r w:rsidR="00C17389" w:rsidRPr="00700EE2">
        <w:rPr>
          <w:rFonts w:ascii="Calibri" w:hAnsi="Calibri" w:cs="Calibri"/>
        </w:rPr>
        <w:t xml:space="preserve">remoto il giorno </w:t>
      </w:r>
      <w:r w:rsidR="00C17389">
        <w:rPr>
          <w:rFonts w:ascii="Calibri" w:hAnsi="Calibri" w:cs="Calibri"/>
        </w:rPr>
        <w:t>domenica 11 ottobre alle ore 20.30 in prima convocazione ed in seconda convocazione</w:t>
      </w:r>
      <w:r w:rsidR="003D28E3">
        <w:rPr>
          <w:rFonts w:ascii="Calibri" w:hAnsi="Calibri" w:cs="Calibri"/>
        </w:rPr>
        <w:t xml:space="preserve"> il giorno</w:t>
      </w:r>
    </w:p>
    <w:p w14:paraId="72D30E36" w14:textId="77777777" w:rsidR="00C17389" w:rsidRPr="00700EE2" w:rsidRDefault="00C17389" w:rsidP="00C17389">
      <w:pPr>
        <w:jc w:val="both"/>
        <w:rPr>
          <w:rFonts w:ascii="Calibri" w:hAnsi="Calibri" w:cs="Calibri"/>
        </w:rPr>
      </w:pPr>
    </w:p>
    <w:p w14:paraId="25D51146" w14:textId="77777777" w:rsidR="00C17389" w:rsidRDefault="00C17389" w:rsidP="00C17389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700EE2">
        <w:rPr>
          <w:rFonts w:ascii="Calibri" w:hAnsi="Calibri" w:cs="Calibri"/>
          <w:b/>
          <w:bCs/>
          <w:sz w:val="28"/>
          <w:szCs w:val="28"/>
          <w:u w:val="single"/>
        </w:rPr>
        <w:t xml:space="preserve">lunedì 12 </w:t>
      </w:r>
      <w:r>
        <w:rPr>
          <w:rFonts w:ascii="Calibri" w:hAnsi="Calibri" w:cs="Calibri"/>
          <w:b/>
          <w:bCs/>
          <w:sz w:val="28"/>
          <w:szCs w:val="28"/>
          <w:u w:val="single"/>
        </w:rPr>
        <w:t xml:space="preserve">ottobre </w:t>
      </w:r>
      <w:r w:rsidRPr="00700EE2">
        <w:rPr>
          <w:rFonts w:ascii="Calibri" w:hAnsi="Calibri" w:cs="Calibri"/>
          <w:b/>
          <w:bCs/>
          <w:sz w:val="28"/>
          <w:szCs w:val="28"/>
          <w:u w:val="single"/>
        </w:rPr>
        <w:t>alle ore 20.30</w:t>
      </w:r>
      <w:r>
        <w:rPr>
          <w:rFonts w:ascii="Calibri" w:hAnsi="Calibri" w:cs="Calibri"/>
          <w:b/>
          <w:bCs/>
          <w:sz w:val="28"/>
          <w:szCs w:val="28"/>
          <w:u w:val="single"/>
        </w:rPr>
        <w:t>.</w:t>
      </w:r>
    </w:p>
    <w:p w14:paraId="6ABF436E" w14:textId="2E3E79EC" w:rsidR="006203E8" w:rsidRPr="006203E8" w:rsidRDefault="00C17389" w:rsidP="006203E8">
      <w:pPr>
        <w:pStyle w:val="Normale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 alle votazioni presso il seggio costituito </w:t>
      </w:r>
      <w:r w:rsidRPr="00C17389">
        <w:rPr>
          <w:rFonts w:asciiTheme="minorHAnsi" w:hAnsiTheme="minorHAnsi" w:cstheme="minorHAnsi"/>
          <w:b/>
          <w:bCs/>
          <w:lang w:eastAsia="en-US"/>
        </w:rPr>
        <w:t>nella Sala della delegazione FIGC LND di Vicenza Galleria Crispi 39</w:t>
      </w:r>
      <w:r w:rsidR="006203E8" w:rsidRPr="006203E8">
        <w:rPr>
          <w:rFonts w:asciiTheme="minorHAnsi" w:hAnsiTheme="minorHAnsi" w:cstheme="minorHAnsi"/>
        </w:rPr>
        <w:t xml:space="preserve"> </w:t>
      </w:r>
      <w:r w:rsidR="003D28E3">
        <w:rPr>
          <w:rFonts w:asciiTheme="minorHAnsi" w:hAnsiTheme="minorHAnsi" w:cstheme="minorHAnsi"/>
        </w:rPr>
        <w:t>di</w:t>
      </w:r>
    </w:p>
    <w:p w14:paraId="468AC2FB" w14:textId="74429739" w:rsidR="006203E8" w:rsidRPr="006203E8" w:rsidRDefault="00C3709D" w:rsidP="006203E8">
      <w:pPr>
        <w:pStyle w:val="NormaleWeb"/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lunedì 19 ottobre 2026 </w:t>
      </w:r>
      <w:r w:rsidR="00C17389">
        <w:rPr>
          <w:rFonts w:asciiTheme="minorHAnsi" w:hAnsiTheme="minorHAnsi" w:cstheme="minorHAnsi"/>
          <w:b/>
          <w:bCs/>
          <w:sz w:val="28"/>
          <w:szCs w:val="28"/>
          <w:u w:val="single"/>
        </w:rPr>
        <w:t>d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alle ore 15.00</w:t>
      </w:r>
      <w:r w:rsidR="00C17389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alle ore 22.00</w:t>
      </w:r>
    </w:p>
    <w:p w14:paraId="5466DFDD" w14:textId="1874D2F9" w:rsidR="006203E8" w:rsidRDefault="006203E8" w:rsidP="006203E8">
      <w:pPr>
        <w:pStyle w:val="NormaleWeb"/>
        <w:jc w:val="both"/>
        <w:rPr>
          <w:rFonts w:asciiTheme="minorHAnsi" w:hAnsiTheme="minorHAnsi" w:cstheme="minorHAnsi"/>
        </w:rPr>
      </w:pPr>
      <w:r w:rsidRPr="006203E8">
        <w:rPr>
          <w:rFonts w:asciiTheme="minorHAnsi" w:hAnsiTheme="minorHAnsi" w:cstheme="minorHAnsi"/>
        </w:rPr>
        <w:t>per l’elezione del Presidente Provinciale</w:t>
      </w:r>
      <w:r w:rsidR="00C17389">
        <w:rPr>
          <w:rFonts w:asciiTheme="minorHAnsi" w:hAnsiTheme="minorHAnsi" w:cstheme="minorHAnsi"/>
        </w:rPr>
        <w:t>,</w:t>
      </w:r>
      <w:r w:rsidRPr="006203E8">
        <w:rPr>
          <w:rFonts w:asciiTheme="minorHAnsi" w:hAnsiTheme="minorHAnsi" w:cstheme="minorHAnsi"/>
        </w:rPr>
        <w:t xml:space="preserve"> dei Consiglieri Provinciali</w:t>
      </w:r>
      <w:r w:rsidR="00C17389">
        <w:rPr>
          <w:rFonts w:asciiTheme="minorHAnsi" w:hAnsiTheme="minorHAnsi" w:cstheme="minorHAnsi"/>
        </w:rPr>
        <w:t xml:space="preserve"> e dei delegati provinciali all’Assemblea regionale</w:t>
      </w:r>
      <w:r w:rsidRPr="006203E8">
        <w:rPr>
          <w:rFonts w:asciiTheme="minorHAnsi" w:hAnsiTheme="minorHAnsi" w:cstheme="minorHAnsi"/>
        </w:rPr>
        <w:t xml:space="preserve"> in relazione alle cariche rimaste vacanti dal Commissariamento del Gruppo Provinciale.</w:t>
      </w:r>
    </w:p>
    <w:p w14:paraId="578A2696" w14:textId="3A41D7DA" w:rsidR="00CE08FB" w:rsidRDefault="00CE08FB" w:rsidP="006203E8">
      <w:pPr>
        <w:pStyle w:val="Normale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parametri di collegamento per l’Assemblea sono i seguenti:</w:t>
      </w:r>
    </w:p>
    <w:p w14:paraId="7B5E31FF" w14:textId="3ED5DDA9" w:rsidR="00CE08FB" w:rsidRDefault="00CE08FB" w:rsidP="006203E8">
      <w:pPr>
        <w:pStyle w:val="Normale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XXXXXXXXXXX</w:t>
      </w:r>
    </w:p>
    <w:p w14:paraId="3C90D1AE" w14:textId="77777777" w:rsidR="00CE08FB" w:rsidRPr="006203E8" w:rsidRDefault="00CE08FB" w:rsidP="006203E8">
      <w:pPr>
        <w:pStyle w:val="NormaleWeb"/>
        <w:jc w:val="both"/>
        <w:rPr>
          <w:rFonts w:asciiTheme="minorHAnsi" w:hAnsiTheme="minorHAnsi" w:cstheme="minorHAnsi"/>
        </w:rPr>
      </w:pPr>
    </w:p>
    <w:p w14:paraId="57D24E74" w14:textId="77777777" w:rsidR="006203E8" w:rsidRPr="006203E8" w:rsidRDefault="006203E8" w:rsidP="006203E8">
      <w:pPr>
        <w:jc w:val="both"/>
      </w:pPr>
      <w:r w:rsidRPr="006203E8">
        <w:t>L’</w:t>
      </w:r>
      <w:r w:rsidRPr="006203E8">
        <w:rPr>
          <w:b/>
          <w:bCs/>
          <w:u w:val="single"/>
        </w:rPr>
        <w:t>ordine del giorno</w:t>
      </w:r>
      <w:r w:rsidRPr="006203E8">
        <w:t xml:space="preserve"> sarà il seguente:</w:t>
      </w:r>
    </w:p>
    <w:p w14:paraId="0B2E6BFE" w14:textId="77777777" w:rsidR="00C17389" w:rsidRPr="003C293A" w:rsidRDefault="00C17389" w:rsidP="00C17389">
      <w:pPr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 w:rsidRPr="003C293A">
        <w:rPr>
          <w:rFonts w:ascii="Calibri" w:hAnsi="Calibri" w:cs="Calibri"/>
        </w:rPr>
        <w:t xml:space="preserve">ntroduzione del </w:t>
      </w:r>
      <w:r>
        <w:rPr>
          <w:rFonts w:ascii="Calibri" w:hAnsi="Calibri" w:cs="Calibri"/>
        </w:rPr>
        <w:t>Commissario Provinciale</w:t>
      </w:r>
      <w:r w:rsidRPr="003C293A">
        <w:rPr>
          <w:rFonts w:ascii="Calibri" w:hAnsi="Calibri" w:cs="Calibri"/>
        </w:rPr>
        <w:t>;</w:t>
      </w:r>
    </w:p>
    <w:p w14:paraId="0EF1A826" w14:textId="77777777" w:rsidR="00C17389" w:rsidRPr="003C293A" w:rsidRDefault="00C17389" w:rsidP="00C17389">
      <w:pPr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</w:t>
      </w:r>
      <w:r w:rsidRPr="003C293A">
        <w:rPr>
          <w:rFonts w:ascii="Calibri" w:hAnsi="Calibri" w:cs="Calibri"/>
        </w:rPr>
        <w:t>ettura delle candidature pervenute alla carica di Presidente;</w:t>
      </w:r>
    </w:p>
    <w:p w14:paraId="67CC681C" w14:textId="77777777" w:rsidR="00C17389" w:rsidRPr="003C293A" w:rsidRDefault="00C17389" w:rsidP="00C17389">
      <w:pPr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</w:t>
      </w:r>
      <w:r w:rsidRPr="003C293A">
        <w:rPr>
          <w:rFonts w:ascii="Calibri" w:hAnsi="Calibri" w:cs="Calibri"/>
        </w:rPr>
        <w:t>ettura delle candidature pervenute alla carica di consigliere del direttivo provinciale;</w:t>
      </w:r>
    </w:p>
    <w:p w14:paraId="27C2DDC1" w14:textId="77777777" w:rsidR="00C17389" w:rsidRPr="003C293A" w:rsidRDefault="00C17389" w:rsidP="00C17389">
      <w:pPr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</w:t>
      </w:r>
      <w:r w:rsidRPr="003C293A">
        <w:rPr>
          <w:rFonts w:ascii="Calibri" w:hAnsi="Calibri" w:cs="Calibri"/>
        </w:rPr>
        <w:t>ettura delle candidature pervenute alla carica di delegato provinciale all’assemblea regionale;</w:t>
      </w:r>
    </w:p>
    <w:p w14:paraId="79C1F7F2" w14:textId="77777777" w:rsidR="00C17389" w:rsidRPr="003C293A" w:rsidRDefault="00C17389" w:rsidP="00C17389">
      <w:pPr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</w:t>
      </w:r>
      <w:r w:rsidRPr="003C293A">
        <w:rPr>
          <w:rFonts w:ascii="Calibri" w:hAnsi="Calibri" w:cs="Calibri"/>
        </w:rPr>
        <w:t>ventuale presentazione della propria candidatura, già formalizzata entro il termine perentorio di cui al presente regolamento;</w:t>
      </w:r>
    </w:p>
    <w:p w14:paraId="21520005" w14:textId="77777777" w:rsidR="00C17389" w:rsidRPr="003C293A" w:rsidRDefault="00C17389" w:rsidP="00C17389">
      <w:pPr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</w:t>
      </w:r>
      <w:r w:rsidRPr="003C293A">
        <w:rPr>
          <w:rFonts w:ascii="Calibri" w:hAnsi="Calibri" w:cs="Calibri"/>
        </w:rPr>
        <w:t>ventuali interventi degli associati;</w:t>
      </w:r>
    </w:p>
    <w:p w14:paraId="61D77217" w14:textId="77777777" w:rsidR="00C17389" w:rsidRPr="003C293A" w:rsidRDefault="00C17389" w:rsidP="00C17389">
      <w:pPr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</w:t>
      </w:r>
      <w:r w:rsidRPr="003C293A">
        <w:rPr>
          <w:rFonts w:ascii="Calibri" w:hAnsi="Calibri" w:cs="Calibri"/>
        </w:rPr>
        <w:t>hiusura dei lavori.</w:t>
      </w:r>
    </w:p>
    <w:p w14:paraId="4940F770" w14:textId="77777777" w:rsidR="006203E8" w:rsidRPr="006203E8" w:rsidRDefault="006203E8" w:rsidP="006203E8">
      <w:pPr>
        <w:widowControl w:val="0"/>
        <w:tabs>
          <w:tab w:val="left" w:pos="822"/>
          <w:tab w:val="left" w:pos="823"/>
        </w:tabs>
        <w:autoSpaceDE w:val="0"/>
        <w:autoSpaceDN w:val="0"/>
        <w:spacing w:before="1"/>
        <w:rPr>
          <w:rFonts w:cstheme="minorHAnsi"/>
        </w:rPr>
      </w:pPr>
    </w:p>
    <w:p w14:paraId="01ECFB83" w14:textId="7633568A" w:rsidR="006203E8" w:rsidRPr="006203E8" w:rsidRDefault="006203E8" w:rsidP="006203E8">
      <w:pPr>
        <w:jc w:val="both"/>
      </w:pPr>
      <w:r w:rsidRPr="006203E8">
        <w:t xml:space="preserve">Le candidature per le cariche elettive dovranno essere formalizzate </w:t>
      </w:r>
      <w:r w:rsidR="00C17389" w:rsidRPr="00FB55D1">
        <w:rPr>
          <w:rFonts w:ascii="Calibri" w:hAnsi="Calibri" w:cs="Calibri"/>
          <w:b/>
        </w:rPr>
        <w:t>entro le ore 2</w:t>
      </w:r>
      <w:r w:rsidR="00CE08FB">
        <w:rPr>
          <w:rFonts w:ascii="Calibri" w:hAnsi="Calibri" w:cs="Calibri"/>
          <w:b/>
        </w:rPr>
        <w:t>0</w:t>
      </w:r>
      <w:r w:rsidR="00C17389" w:rsidRPr="00FB55D1">
        <w:rPr>
          <w:rFonts w:ascii="Calibri" w:hAnsi="Calibri" w:cs="Calibri"/>
          <w:b/>
        </w:rPr>
        <w:t xml:space="preserve">.00 del giorno </w:t>
      </w:r>
      <w:r w:rsidR="00CE08FB">
        <w:rPr>
          <w:rFonts w:ascii="Calibri" w:hAnsi="Calibri" w:cs="Calibri"/>
          <w:b/>
        </w:rPr>
        <w:t xml:space="preserve">4 </w:t>
      </w:r>
      <w:r w:rsidR="00C17389" w:rsidRPr="00FB55D1">
        <w:rPr>
          <w:rFonts w:ascii="Calibri" w:hAnsi="Calibri" w:cs="Calibri"/>
          <w:b/>
        </w:rPr>
        <w:t>ottobre 2026</w:t>
      </w:r>
      <w:r w:rsidR="00C17389">
        <w:rPr>
          <w:rFonts w:ascii="Calibri" w:hAnsi="Calibri" w:cs="Calibri"/>
          <w:b/>
        </w:rPr>
        <w:t xml:space="preserve"> </w:t>
      </w:r>
      <w:r w:rsidRPr="006203E8">
        <w:t xml:space="preserve">mediante </w:t>
      </w:r>
      <w:r w:rsidRPr="006203E8">
        <w:rPr>
          <w:color w:val="000000"/>
        </w:rPr>
        <w:t>invio, a mezzo PEC, all'indirizzo</w:t>
      </w:r>
      <w:r w:rsidRPr="006203E8">
        <w:rPr>
          <w:rStyle w:val="apple-converted-space"/>
          <w:color w:val="000000"/>
        </w:rPr>
        <w:t> </w:t>
      </w:r>
      <w:hyperlink r:id="rId8" w:history="1">
        <w:r w:rsidRPr="006203E8">
          <w:rPr>
            <w:rStyle w:val="Enfasigrassetto"/>
            <w:b w:val="0"/>
            <w:bCs w:val="0"/>
            <w:color w:val="0000FF"/>
            <w:u w:val="single"/>
          </w:rPr>
          <w:t>aiac@pec.assoallenatori.it</w:t>
        </w:r>
      </w:hyperlink>
      <w:r w:rsidRPr="006203E8">
        <w:rPr>
          <w:color w:val="000000"/>
        </w:rPr>
        <w:t xml:space="preserve">, utilizzando </w:t>
      </w:r>
      <w:r w:rsidRPr="006203E8">
        <w:rPr>
          <w:color w:val="000000"/>
        </w:rPr>
        <w:lastRenderedPageBreak/>
        <w:t>il</w:t>
      </w:r>
      <w:r w:rsidRPr="006203E8">
        <w:rPr>
          <w:rStyle w:val="apple-converted-space"/>
          <w:color w:val="000000"/>
        </w:rPr>
        <w:t> </w:t>
      </w:r>
      <w:r w:rsidRPr="006203E8">
        <w:rPr>
          <w:rStyle w:val="Enfasigrassetto"/>
          <w:b w:val="0"/>
          <w:bCs w:val="0"/>
          <w:color w:val="000000"/>
        </w:rPr>
        <w:t>modello di candidatura</w:t>
      </w:r>
      <w:r w:rsidR="00CE08FB">
        <w:rPr>
          <w:rStyle w:val="apple-converted-space"/>
          <w:color w:val="000000"/>
        </w:rPr>
        <w:t xml:space="preserve">, scaricabile dal sito </w:t>
      </w:r>
      <w:hyperlink r:id="rId9" w:history="1">
        <w:r w:rsidR="00CE08FB" w:rsidRPr="00917DCD">
          <w:rPr>
            <w:rStyle w:val="Collegamentoipertestuale"/>
            <w:rFonts w:cstheme="minorBidi"/>
          </w:rPr>
          <w:t>www.assoallenatori.it</w:t>
        </w:r>
      </w:hyperlink>
      <w:r w:rsidR="00CE08FB">
        <w:rPr>
          <w:rStyle w:val="apple-converted-space"/>
          <w:color w:val="000000"/>
        </w:rPr>
        <w:t xml:space="preserve">, </w:t>
      </w:r>
      <w:r w:rsidR="00CE08FB">
        <w:rPr>
          <w:color w:val="000000"/>
        </w:rPr>
        <w:t>debitamente compilato e sottoscritto</w:t>
      </w:r>
      <w:r w:rsidRPr="006203E8">
        <w:rPr>
          <w:color w:val="000000"/>
        </w:rPr>
        <w:t>.</w:t>
      </w:r>
    </w:p>
    <w:p w14:paraId="1D877EA4" w14:textId="77777777" w:rsidR="006203E8" w:rsidRPr="006203E8" w:rsidRDefault="006203E8" w:rsidP="006203E8">
      <w:pPr>
        <w:jc w:val="both"/>
        <w:rPr>
          <w:rFonts w:cstheme="minorHAnsi"/>
          <w:b/>
          <w:u w:val="single"/>
        </w:rPr>
      </w:pPr>
    </w:p>
    <w:p w14:paraId="72121C69" w14:textId="2534CE74" w:rsidR="006203E8" w:rsidRPr="00437A27" w:rsidRDefault="006203E8" w:rsidP="006203E8">
      <w:pPr>
        <w:jc w:val="both"/>
        <w:rPr>
          <w:rFonts w:cstheme="minorHAnsi"/>
          <w:bCs/>
        </w:rPr>
      </w:pPr>
      <w:r w:rsidRPr="006203E8">
        <w:rPr>
          <w:rFonts w:cstheme="minorHAnsi"/>
          <w:bCs/>
        </w:rPr>
        <w:t>Avranno diritto all’</w:t>
      </w:r>
      <w:r w:rsidRPr="006203E8">
        <w:rPr>
          <w:rFonts w:cstheme="minorHAnsi"/>
          <w:b/>
        </w:rPr>
        <w:t>elettorato attivo</w:t>
      </w:r>
      <w:r w:rsidRPr="006203E8">
        <w:rPr>
          <w:rFonts w:cstheme="minorHAnsi"/>
          <w:bCs/>
        </w:rPr>
        <w:t xml:space="preserve"> tutte le allenatrici e tutti gli allenatori “dilettanti”, nonché tutti gli “altri tecnici” facenti statutariamente parte della componente “Allenatori ad abilitazione dilettantistica e altri tecnici” </w:t>
      </w:r>
      <w:r w:rsidRPr="006203E8">
        <w:rPr>
          <w:rFonts w:cstheme="minorHAnsi"/>
        </w:rPr>
        <w:t>residenti nel territorio del gruppo</w:t>
      </w:r>
      <w:r w:rsidRPr="006203E8">
        <w:rPr>
          <w:rFonts w:cstheme="minorHAnsi"/>
          <w:bCs/>
        </w:rPr>
        <w:t xml:space="preserve"> che risulteranno </w:t>
      </w:r>
      <w:r w:rsidRPr="006203E8">
        <w:rPr>
          <w:rFonts w:cstheme="minorHAnsi"/>
          <w:b/>
        </w:rPr>
        <w:t>iscritti all’AIAC nell’anno in corso</w:t>
      </w:r>
      <w:r w:rsidR="00CE08FB">
        <w:rPr>
          <w:rFonts w:cstheme="minorHAnsi"/>
          <w:b/>
        </w:rPr>
        <w:t xml:space="preserve"> e </w:t>
      </w:r>
      <w:r w:rsidR="00CE08FB" w:rsidRPr="006A1D95">
        <w:rPr>
          <w:rFonts w:ascii="Calibri" w:hAnsi="Calibri" w:cs="Calibri"/>
          <w:b/>
          <w:u w:val="single"/>
        </w:rPr>
        <w:t>almeno 15 giorni prima della data dello svolgimento dell’Assemblea</w:t>
      </w:r>
      <w:r w:rsidR="00CE08FB" w:rsidRPr="00CD212D">
        <w:rPr>
          <w:rFonts w:ascii="Calibri" w:hAnsi="Calibri" w:cs="Calibri"/>
          <w:bCs/>
        </w:rPr>
        <w:t xml:space="preserve"> </w:t>
      </w:r>
      <w:r w:rsidR="00CE08FB">
        <w:rPr>
          <w:rFonts w:ascii="Calibri" w:hAnsi="Calibri" w:cs="Calibri"/>
          <w:bCs/>
        </w:rPr>
        <w:t>(</w:t>
      </w:r>
      <w:r w:rsidR="00CE08FB" w:rsidRPr="006A1D95">
        <w:rPr>
          <w:rFonts w:ascii="Calibri" w:hAnsi="Calibri" w:cs="Calibri"/>
          <w:b/>
        </w:rPr>
        <w:t>ovvero</w:t>
      </w:r>
      <w:r w:rsidR="00CE08FB">
        <w:rPr>
          <w:rFonts w:ascii="Calibri" w:hAnsi="Calibri" w:cs="Calibri"/>
          <w:bCs/>
        </w:rPr>
        <w:t xml:space="preserve"> </w:t>
      </w:r>
      <w:r w:rsidR="00CE08FB" w:rsidRPr="0056451C">
        <w:rPr>
          <w:rFonts w:ascii="Calibri" w:hAnsi="Calibri" w:cs="Calibri"/>
          <w:b/>
        </w:rPr>
        <w:t>entro il 26 settembre 2026</w:t>
      </w:r>
      <w:r w:rsidR="00CE08FB" w:rsidRPr="00CD212D">
        <w:rPr>
          <w:rFonts w:ascii="Calibri" w:hAnsi="Calibri" w:cs="Calibri"/>
          <w:bCs/>
        </w:rPr>
        <w:t>)</w:t>
      </w:r>
      <w:r w:rsidRPr="006203E8">
        <w:rPr>
          <w:rFonts w:cstheme="minorHAnsi"/>
          <w:bCs/>
        </w:rPr>
        <w:t>, mentre</w:t>
      </w:r>
      <w:r w:rsidRPr="00437A27">
        <w:rPr>
          <w:rFonts w:cstheme="minorHAnsi"/>
          <w:bCs/>
        </w:rPr>
        <w:t xml:space="preserve"> avranno diritto anche all’</w:t>
      </w:r>
      <w:r w:rsidRPr="00437A27">
        <w:rPr>
          <w:rFonts w:cstheme="minorHAnsi"/>
          <w:b/>
        </w:rPr>
        <w:t>elettorato passivo</w:t>
      </w:r>
      <w:r w:rsidRPr="00437A27">
        <w:rPr>
          <w:rFonts w:cstheme="minorHAnsi"/>
          <w:bCs/>
        </w:rPr>
        <w:t xml:space="preserve"> coloro che risultano associati all’AIAC anche per l’anno precedente (quindi sia nel 202</w:t>
      </w:r>
      <w:r>
        <w:rPr>
          <w:rFonts w:cstheme="minorHAnsi"/>
          <w:bCs/>
        </w:rPr>
        <w:t>5</w:t>
      </w:r>
      <w:r w:rsidRPr="00437A27">
        <w:rPr>
          <w:rFonts w:cstheme="minorHAnsi"/>
          <w:bCs/>
        </w:rPr>
        <w:t xml:space="preserve"> sia nel 202</w:t>
      </w:r>
      <w:r>
        <w:rPr>
          <w:rFonts w:cstheme="minorHAnsi"/>
          <w:bCs/>
        </w:rPr>
        <w:t>6</w:t>
      </w:r>
      <w:r w:rsidRPr="00437A27">
        <w:rPr>
          <w:rFonts w:cstheme="minorHAnsi"/>
          <w:bCs/>
        </w:rPr>
        <w:t>).</w:t>
      </w:r>
    </w:p>
    <w:p w14:paraId="3BD8E93F" w14:textId="77777777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 xml:space="preserve">Si richiamano integralmente i </w:t>
      </w:r>
      <w:r w:rsidRPr="00437A27">
        <w:rPr>
          <w:rFonts w:cstheme="minorHAnsi"/>
          <w:b/>
          <w:bCs/>
        </w:rPr>
        <w:t>requisiti di candidabilità</w:t>
      </w:r>
      <w:r w:rsidRPr="00437A27">
        <w:rPr>
          <w:rFonts w:cstheme="minorHAnsi"/>
        </w:rPr>
        <w:t xml:space="preserve"> previsti dallo Statuto (in particolare dagli artt.  30 “Requisiti ed Incompatibilità” e 32 “Durata delle cariche sociali”) e dal Regolamento Organico.</w:t>
      </w:r>
    </w:p>
    <w:p w14:paraId="0B78EE88" w14:textId="77777777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>La carica di Presidente Provinciale è incompatibile con quella di delegato provinciale all’assemblea regionale.</w:t>
      </w:r>
    </w:p>
    <w:p w14:paraId="39638650" w14:textId="1A771EDA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 xml:space="preserve">La </w:t>
      </w:r>
      <w:r w:rsidRPr="00437A27">
        <w:rPr>
          <w:rFonts w:cstheme="minorHAnsi"/>
          <w:b/>
          <w:bCs/>
        </w:rPr>
        <w:t>verifica della sussistenza dei requisiti di candidabilità</w:t>
      </w:r>
      <w:r w:rsidRPr="00437A27">
        <w:rPr>
          <w:rFonts w:cstheme="minorHAnsi"/>
        </w:rPr>
        <w:t xml:space="preserve"> in capo a coloro che hanno presentato la candidatura sarà effettuata dal Collegio di Garanzia entro il </w:t>
      </w:r>
      <w:r w:rsidR="000B5838">
        <w:rPr>
          <w:rFonts w:cstheme="minorHAnsi"/>
        </w:rPr>
        <w:t>5 ottobre 2026.</w:t>
      </w:r>
      <w:r w:rsidRPr="00437A27">
        <w:rPr>
          <w:rFonts w:cstheme="minorHAnsi"/>
        </w:rPr>
        <w:t xml:space="preserve"> La lista dei candidati ammessi sarà pubblicata, entro le ore 1</w:t>
      </w:r>
      <w:r w:rsidR="000B5838">
        <w:rPr>
          <w:rFonts w:cstheme="minorHAnsi"/>
        </w:rPr>
        <w:t>4</w:t>
      </w:r>
      <w:r w:rsidRPr="00437A27">
        <w:rPr>
          <w:rFonts w:cstheme="minorHAnsi"/>
        </w:rPr>
        <w:t xml:space="preserve"> del giorno </w:t>
      </w:r>
      <w:r w:rsidR="000B5838">
        <w:rPr>
          <w:rFonts w:cstheme="minorHAnsi"/>
        </w:rPr>
        <w:t>05</w:t>
      </w:r>
      <w:r w:rsidR="00C17389">
        <w:rPr>
          <w:rFonts w:cstheme="minorHAnsi"/>
        </w:rPr>
        <w:t xml:space="preserve"> ottobre 2026</w:t>
      </w:r>
      <w:r w:rsidRPr="00437A27">
        <w:rPr>
          <w:rFonts w:cstheme="minorHAnsi"/>
        </w:rPr>
        <w:t xml:space="preserve">, all’esito della verifica del Collegio, sul sito istituzionale </w:t>
      </w:r>
      <w:hyperlink r:id="rId10" w:history="1">
        <w:r w:rsidRPr="00437A27">
          <w:rPr>
            <w:rStyle w:val="Collegamentoipertestuale"/>
            <w:rFonts w:cstheme="minorHAnsi"/>
          </w:rPr>
          <w:t>www.assoallenatori.it</w:t>
        </w:r>
      </w:hyperlink>
      <w:r w:rsidRPr="00437A27">
        <w:rPr>
          <w:rFonts w:cstheme="minorHAnsi"/>
        </w:rPr>
        <w:t>.</w:t>
      </w:r>
    </w:p>
    <w:p w14:paraId="3A2479AA" w14:textId="4D8426E1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 xml:space="preserve">Gli eventuali </w:t>
      </w:r>
      <w:r w:rsidRPr="00437A27">
        <w:rPr>
          <w:rFonts w:cstheme="minorHAnsi"/>
          <w:b/>
          <w:bCs/>
        </w:rPr>
        <w:t>reclami circa le candidature ammesse o escluse</w:t>
      </w:r>
      <w:r w:rsidRPr="00437A27">
        <w:rPr>
          <w:rFonts w:cstheme="minorHAnsi"/>
        </w:rPr>
        <w:t xml:space="preserve"> dovranno essere presentate </w:t>
      </w:r>
      <w:r w:rsidRPr="00437A27">
        <w:rPr>
          <w:rFonts w:cstheme="minorHAnsi"/>
          <w:b/>
          <w:bCs/>
        </w:rPr>
        <w:t xml:space="preserve">entro le ore 23 del </w:t>
      </w:r>
      <w:r w:rsidR="000B5838">
        <w:rPr>
          <w:rFonts w:cstheme="minorHAnsi"/>
          <w:b/>
          <w:bCs/>
        </w:rPr>
        <w:t>giorno 7 ottobre</w:t>
      </w:r>
      <w:r w:rsidRPr="00437A27">
        <w:rPr>
          <w:rFonts w:cstheme="minorHAnsi"/>
          <w:b/>
          <w:bCs/>
        </w:rPr>
        <w:t xml:space="preserve"> al Collegio dei Probiviri</w:t>
      </w:r>
      <w:r w:rsidRPr="00437A27">
        <w:rPr>
          <w:rFonts w:cstheme="minorHAnsi"/>
        </w:rPr>
        <w:t>, con istanza motivata indirizzata a mezzo PEC (aiac@pec.assoallenatori.it) per il tramite della Segreteria Nazionale.</w:t>
      </w:r>
    </w:p>
    <w:p w14:paraId="245C36FE" w14:textId="77777777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 xml:space="preserve">Il Collegio dei Probiviri deciderà inappellabilmente entro le 24 ore successive dalla scadenza sopra indicata. </w:t>
      </w:r>
    </w:p>
    <w:p w14:paraId="00B665A6" w14:textId="77777777" w:rsidR="006203E8" w:rsidRPr="00437A27" w:rsidRDefault="006203E8" w:rsidP="006203E8">
      <w:pPr>
        <w:jc w:val="both"/>
        <w:rPr>
          <w:rFonts w:cstheme="minorHAnsi"/>
          <w:b/>
          <w:u w:val="single"/>
        </w:rPr>
      </w:pPr>
      <w:r w:rsidRPr="00437A27">
        <w:rPr>
          <w:rFonts w:cstheme="minorHAnsi"/>
        </w:rPr>
        <w:t>Potrà essere eletto Presidente qualsiasi associato/a nell'anno in corso e nell'anno precedente, residente nel territorio del gruppo (anche un associato appartenente alla componente degli allenatori ad abilitazione professionistica o dei preparatori atletici residente nel territorio del Gruppo)</w:t>
      </w:r>
    </w:p>
    <w:p w14:paraId="70664DB2" w14:textId="77777777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>Il Consiglio Direttivo sarà composto dal Presidente eletto e da n° 6 (SEI) consiglieri.</w:t>
      </w:r>
    </w:p>
    <w:p w14:paraId="1FBF8EF1" w14:textId="77777777" w:rsidR="006203E8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>Potranno essere eletti consiglieri i tecnici appartenenti alla componente degli “Allenatori ad abilitazione Dilettantistica e altri tecnici” residenti nel territorio del Gruppo, iscritti all’AIAC contestualmente nell’anno in corso e nel precedente.</w:t>
      </w:r>
    </w:p>
    <w:p w14:paraId="0DC7FB1B" w14:textId="77777777" w:rsidR="00C17389" w:rsidRPr="004C22E0" w:rsidRDefault="00C17389" w:rsidP="00C17389">
      <w:pPr>
        <w:jc w:val="both"/>
        <w:rPr>
          <w:rFonts w:ascii="Calibri" w:hAnsi="Calibri" w:cs="Calibri"/>
        </w:rPr>
      </w:pPr>
      <w:r>
        <w:rPr>
          <w:rFonts w:cstheme="minorHAnsi"/>
        </w:rPr>
        <w:t xml:space="preserve">Potranno essere eletti delegati provinciali all’Assemblea generale </w:t>
      </w:r>
      <w:r w:rsidRPr="003C293A">
        <w:rPr>
          <w:rFonts w:ascii="Calibri" w:hAnsi="Calibri" w:cs="Calibri"/>
        </w:rPr>
        <w:t xml:space="preserve">un numero di </w:t>
      </w:r>
      <w:r w:rsidRPr="004C22E0">
        <w:rPr>
          <w:rFonts w:ascii="Calibri" w:hAnsi="Calibri" w:cs="Calibri"/>
        </w:rPr>
        <w:t>delegati pari ad uno ogni 50 iscritti – o frazione superiore a 0,5 – per i Gruppi Regionali con iscritti oltre i 500 associati e uno ogni 25 iscritti – o frazione superiore a 0,5 – per gli altri casi, con il minimo di un delegato per ogni Gruppo Provinciale.</w:t>
      </w:r>
    </w:p>
    <w:p w14:paraId="12DB7A83" w14:textId="11D6547A" w:rsidR="006203E8" w:rsidRPr="006203E8" w:rsidRDefault="006203E8" w:rsidP="006203E8">
      <w:pPr>
        <w:jc w:val="both"/>
      </w:pPr>
      <w:r w:rsidRPr="00437A27">
        <w:rPr>
          <w:rFonts w:cstheme="minorHAnsi"/>
        </w:rPr>
        <w:t>Ciascun avente diritto di voto dovrà esibire alla Commissione Elettorale idoneo documento di riconoscimento</w:t>
      </w:r>
      <w:r>
        <w:rPr>
          <w:rFonts w:cstheme="minorHAnsi"/>
        </w:rPr>
        <w:t xml:space="preserve"> </w:t>
      </w:r>
      <w:r w:rsidRPr="00581D1A">
        <w:t xml:space="preserve">e </w:t>
      </w:r>
      <w:r>
        <w:t>– in difetto di presenza del proprio nome nel registro elettorale – della prova dell’avvenuto versamento della quota associativa</w:t>
      </w:r>
      <w:r w:rsidRPr="00581D1A">
        <w:t>.</w:t>
      </w:r>
    </w:p>
    <w:p w14:paraId="08F7A798" w14:textId="5E16AB41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 xml:space="preserve">Con riguardo alle votazioni, per l’elezione dei consiglieri </w:t>
      </w:r>
      <w:r w:rsidR="000B5838">
        <w:rPr>
          <w:rFonts w:cstheme="minorHAnsi"/>
        </w:rPr>
        <w:t xml:space="preserve">e dei delegati provinciali all’assemblea regionale </w:t>
      </w:r>
      <w:r w:rsidRPr="00437A27">
        <w:rPr>
          <w:rFonts w:cstheme="minorHAnsi"/>
        </w:rPr>
        <w:t xml:space="preserve">ciascun associato potrà esprimere preferenze pari a due terzi dei </w:t>
      </w:r>
      <w:r w:rsidR="000B5838">
        <w:rPr>
          <w:rFonts w:cstheme="minorHAnsi"/>
        </w:rPr>
        <w:t xml:space="preserve">membri </w:t>
      </w:r>
      <w:r w:rsidRPr="00437A27">
        <w:rPr>
          <w:rFonts w:cstheme="minorHAnsi"/>
        </w:rPr>
        <w:t>da eleggere; per l’elezione del Presidente ciascun associato disporrà di un’unica preferenza.</w:t>
      </w:r>
    </w:p>
    <w:p w14:paraId="1FE527F2" w14:textId="77777777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>I primi quattro dei non eletti costituiranno i consiglieri supplenti.</w:t>
      </w:r>
    </w:p>
    <w:p w14:paraId="353A2B75" w14:textId="77777777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>Risulteranno eletti i candidati che avranno ottenuto il maggior numero di voti.</w:t>
      </w:r>
    </w:p>
    <w:p w14:paraId="13A1F85B" w14:textId="77777777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>A parità di voti prevarrà il candidato con maggiore anzianità associativa.</w:t>
      </w:r>
    </w:p>
    <w:p w14:paraId="47C16E29" w14:textId="77777777" w:rsidR="006203E8" w:rsidRPr="00437A27" w:rsidRDefault="006203E8" w:rsidP="006203E8">
      <w:pPr>
        <w:jc w:val="both"/>
        <w:rPr>
          <w:rFonts w:cstheme="minorHAnsi"/>
        </w:rPr>
      </w:pPr>
      <w:r w:rsidRPr="00437A27">
        <w:rPr>
          <w:rFonts w:cstheme="minorHAnsi"/>
        </w:rPr>
        <w:t>A ulteriore parità di voti prevarrà il candidato più giovane di età.</w:t>
      </w:r>
    </w:p>
    <w:p w14:paraId="792669FC" w14:textId="49F0871F" w:rsidR="006203E8" w:rsidRPr="00437A27" w:rsidRDefault="000B5838" w:rsidP="006203E8">
      <w:pPr>
        <w:jc w:val="both"/>
        <w:rPr>
          <w:rFonts w:cstheme="minorHAnsi"/>
        </w:rPr>
      </w:pPr>
      <w:r w:rsidRPr="000B5838">
        <w:rPr>
          <w:rFonts w:cstheme="minorHAnsi"/>
        </w:rPr>
        <w:t>Per tutto quanto non previsto dal presente regolamento si richiamano le norme dello Statuto Nazionale e del Regolamento</w:t>
      </w:r>
      <w:r>
        <w:rPr>
          <w:rFonts w:ascii="-webkit-standard" w:hAnsi="-webkit-standard"/>
          <w:color w:val="000000"/>
          <w:sz w:val="18"/>
          <w:szCs w:val="18"/>
        </w:rPr>
        <w:t xml:space="preserve"> </w:t>
      </w:r>
      <w:r w:rsidRPr="000B5838">
        <w:rPr>
          <w:rFonts w:cstheme="minorHAnsi"/>
        </w:rPr>
        <w:t>Organico.</w:t>
      </w:r>
    </w:p>
    <w:p w14:paraId="51BCDB43" w14:textId="77777777" w:rsidR="006203E8" w:rsidRPr="00437A27" w:rsidRDefault="006203E8" w:rsidP="006203E8">
      <w:pPr>
        <w:rPr>
          <w:rFonts w:cstheme="minorHAnsi"/>
          <w:b/>
          <w:bCs/>
        </w:rPr>
      </w:pPr>
    </w:p>
    <w:p w14:paraId="563F95C0" w14:textId="236235A5" w:rsidR="006203E8" w:rsidRPr="006203E8" w:rsidRDefault="006203E8" w:rsidP="006203E8">
      <w:pPr>
        <w:rPr>
          <w:rFonts w:cstheme="minorHAnsi"/>
          <w:b/>
          <w:bCs/>
        </w:rPr>
      </w:pPr>
      <w:r w:rsidRPr="006203E8">
        <w:rPr>
          <w:rFonts w:cstheme="minorHAnsi"/>
          <w:b/>
          <w:bCs/>
        </w:rPr>
        <w:lastRenderedPageBreak/>
        <w:t xml:space="preserve">COMMISSARIO GRUPPO PROVINCIALE </w:t>
      </w:r>
      <w:r w:rsidR="003D28E3">
        <w:rPr>
          <w:rFonts w:cstheme="minorHAnsi"/>
          <w:b/>
          <w:bCs/>
        </w:rPr>
        <w:t xml:space="preserve">AIAC </w:t>
      </w:r>
      <w:r w:rsidR="00C3709D">
        <w:rPr>
          <w:rFonts w:cstheme="minorHAnsi"/>
          <w:b/>
          <w:bCs/>
        </w:rPr>
        <w:t>VICENZA</w:t>
      </w:r>
    </w:p>
    <w:p w14:paraId="7DEE0E50" w14:textId="77777777" w:rsidR="006203E8" w:rsidRPr="006203E8" w:rsidRDefault="006203E8" w:rsidP="006203E8">
      <w:pPr>
        <w:rPr>
          <w:rFonts w:cstheme="minorHAnsi"/>
          <w:b/>
          <w:bCs/>
        </w:rPr>
      </w:pPr>
    </w:p>
    <w:p w14:paraId="58BD772D" w14:textId="701BB85C" w:rsidR="006203E8" w:rsidRPr="006203E8" w:rsidRDefault="006203E8" w:rsidP="006203E8">
      <w:pPr>
        <w:rPr>
          <w:rFonts w:cstheme="minorHAnsi"/>
        </w:rPr>
      </w:pP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Pr="006203E8">
        <w:rPr>
          <w:rFonts w:cstheme="minorHAnsi"/>
          <w:b/>
          <w:bCs/>
        </w:rPr>
        <w:tab/>
      </w:r>
      <w:r w:rsidR="00C17389">
        <w:rPr>
          <w:rFonts w:cstheme="minorHAnsi"/>
          <w:b/>
          <w:bCs/>
        </w:rPr>
        <w:t>PIERLUIGI VOSSI</w:t>
      </w:r>
      <w:r w:rsidRPr="006203E8">
        <w:rPr>
          <w:rFonts w:cstheme="minorHAnsi"/>
          <w:b/>
          <w:bCs/>
        </w:rPr>
        <w:br/>
      </w:r>
      <w:r w:rsidRPr="006203E8">
        <w:rPr>
          <w:rFonts w:cstheme="minorHAnsi"/>
        </w:rPr>
        <w:tab/>
      </w:r>
    </w:p>
    <w:p w14:paraId="274DDCB8" w14:textId="77777777" w:rsidR="002C42B4" w:rsidRDefault="002C42B4" w:rsidP="00751015">
      <w:pPr>
        <w:pStyle w:val="Sottotitolo"/>
      </w:pPr>
    </w:p>
    <w:sectPr w:rsidR="002C42B4" w:rsidSect="00751015">
      <w:headerReference w:type="even" r:id="rId11"/>
      <w:headerReference w:type="default" r:id="rId12"/>
      <w:footerReference w:type="default" r:id="rId13"/>
      <w:headerReference w:type="first" r:id="rId14"/>
      <w:pgSz w:w="11900" w:h="16820"/>
      <w:pgMar w:top="1134" w:right="84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72CE1" w14:textId="77777777" w:rsidR="001121CF" w:rsidRDefault="001121CF" w:rsidP="00047BA1">
      <w:r>
        <w:separator/>
      </w:r>
    </w:p>
  </w:endnote>
  <w:endnote w:type="continuationSeparator" w:id="0">
    <w:p w14:paraId="45EFC7A1" w14:textId="77777777" w:rsidR="001121CF" w:rsidRDefault="001121CF" w:rsidP="0004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Flexo">
    <w:altName w:val="Calibri"/>
    <w:panose1 w:val="00000000000000000000"/>
    <w:charset w:val="00"/>
    <w:family w:val="auto"/>
    <w:notTrueType/>
    <w:pitch w:val="variable"/>
    <w:sig w:usb0="800000AF" w:usb1="4000206B" w:usb2="00000000" w:usb3="00000000" w:csb0="00000013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Flexo Medium">
    <w:altName w:val="Calibri"/>
    <w:panose1 w:val="00000000000000000000"/>
    <w:charset w:val="00"/>
    <w:family w:val="auto"/>
    <w:notTrueType/>
    <w:pitch w:val="variable"/>
    <w:sig w:usb0="800000AF" w:usb1="4000206B" w:usb2="00000000" w:usb3="00000000" w:csb0="00000013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02D40" w14:textId="77777777" w:rsidR="00D420F4" w:rsidRPr="006F6D16" w:rsidRDefault="00D420F4" w:rsidP="00D420F4">
    <w:pPr>
      <w:pStyle w:val="Pidipagina"/>
      <w:jc w:val="center"/>
      <w:rPr>
        <w:rFonts w:ascii="Montserrat Light" w:hAnsi="Montserrat Light" w:cs="Times New Roman"/>
        <w:i/>
        <w:iCs/>
        <w:color w:val="808080"/>
        <w:sz w:val="18"/>
        <w:szCs w:val="18"/>
      </w:rPr>
    </w:pPr>
    <w:r w:rsidRPr="006F6D16">
      <w:rPr>
        <w:rFonts w:ascii="Montserrat Light" w:hAnsi="Montserrat Light" w:cs="Times New Roman"/>
        <w:i/>
        <w:iCs/>
        <w:color w:val="808080"/>
        <w:sz w:val="18"/>
        <w:szCs w:val="18"/>
      </w:rPr>
      <w:t>Via Gabriele D’Annunzio 138 - 50135 Coverciano, Firenze - CF 80043890484 P.iva 04447490485</w:t>
    </w:r>
  </w:p>
  <w:p w14:paraId="25E4D0AF" w14:textId="2BD670C6" w:rsidR="00047BA1" w:rsidRPr="00D420F4" w:rsidRDefault="00D420F4" w:rsidP="00D420F4">
    <w:pPr>
      <w:pStyle w:val="Pidipagina"/>
      <w:jc w:val="center"/>
      <w:rPr>
        <w:rFonts w:ascii="Calibri" w:hAnsi="Calibri" w:cs="Times New Roman"/>
        <w:iCs/>
        <w:color w:val="808080"/>
        <w:sz w:val="20"/>
        <w:szCs w:val="20"/>
        <w:lang w:val="en-US"/>
      </w:rPr>
    </w:pPr>
    <w:r w:rsidRPr="006F6D16">
      <w:rPr>
        <w:rFonts w:ascii="Montserrat Light" w:hAnsi="Montserrat Light" w:cs="Times New Roman"/>
        <w:i/>
        <w:iCs/>
        <w:color w:val="808080"/>
        <w:sz w:val="18"/>
        <w:szCs w:val="18"/>
        <w:lang w:val="en-US"/>
      </w:rPr>
      <w:t xml:space="preserve">Tel. +39.055.608160 - www.assoallenatori.it - </w:t>
    </w:r>
    <w:r w:rsidR="00F76660" w:rsidRPr="006F6D16">
      <w:rPr>
        <w:rFonts w:ascii="Montserrat Light" w:hAnsi="Montserrat Light" w:cs="Times New Roman"/>
        <w:i/>
        <w:iCs/>
        <w:color w:val="808080"/>
        <w:sz w:val="18"/>
        <w:szCs w:val="18"/>
        <w:lang w:val="en-US"/>
      </w:rPr>
      <w:t>segreteria</w:t>
    </w:r>
    <w:r w:rsidRPr="006F6D16">
      <w:rPr>
        <w:rFonts w:ascii="Montserrat Light" w:hAnsi="Montserrat Light" w:cs="Times New Roman"/>
        <w:i/>
        <w:iCs/>
        <w:color w:val="808080"/>
        <w:sz w:val="18"/>
        <w:szCs w:val="18"/>
        <w:lang w:val="en-US"/>
      </w:rPr>
      <w:t>@assoallenatori.it</w:t>
    </w:r>
    <w:r>
      <w:rPr>
        <w:noProof/>
      </w:rPr>
      <w:drawing>
        <wp:anchor distT="0" distB="0" distL="114300" distR="114300" simplePos="0" relativeHeight="251665408" behindDoc="1" locked="0" layoutInCell="1" allowOverlap="1" wp14:anchorId="42124198" wp14:editId="516B458D">
          <wp:simplePos x="0" y="0"/>
          <wp:positionH relativeFrom="column">
            <wp:posOffset>982493</wp:posOffset>
          </wp:positionH>
          <wp:positionV relativeFrom="paragraph">
            <wp:posOffset>-4229437</wp:posOffset>
          </wp:positionV>
          <wp:extent cx="5936615" cy="4970145"/>
          <wp:effectExtent l="0" t="0" r="0" b="0"/>
          <wp:wrapNone/>
          <wp:docPr id="13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6615" cy="4970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03A95" w14:textId="77777777" w:rsidR="001121CF" w:rsidRDefault="001121CF" w:rsidP="00047BA1">
      <w:r>
        <w:separator/>
      </w:r>
    </w:p>
  </w:footnote>
  <w:footnote w:type="continuationSeparator" w:id="0">
    <w:p w14:paraId="23CE13A5" w14:textId="77777777" w:rsidR="001121CF" w:rsidRDefault="001121CF" w:rsidP="00047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4EDC9" w14:textId="77777777" w:rsidR="00047BA1" w:rsidRDefault="00000000">
    <w:pPr>
      <w:pStyle w:val="Intestazione"/>
    </w:pPr>
    <w:r>
      <w:rPr>
        <w:noProof/>
      </w:rPr>
      <w:pict w14:anchorId="078D42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6411160" o:spid="_x0000_s1026" type="#_x0000_t75" alt="" style="position:absolute;margin-left:0;margin-top:0;width:466.95pt;height:390.9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oTavola disegno 1@2x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60B63" w14:textId="5C5EBACF" w:rsidR="00751015" w:rsidRDefault="00751015" w:rsidP="00751015">
    <w:pPr>
      <w:pStyle w:val="Intestazione"/>
      <w:tabs>
        <w:tab w:val="left" w:pos="637"/>
        <w:tab w:val="right" w:pos="9349"/>
      </w:tabs>
      <w:rPr>
        <w:rFonts w:ascii="Flexo" w:hAnsi="Flexo"/>
        <w:b/>
        <w:bCs/>
        <w:color w:val="0070C0"/>
        <w:sz w:val="22"/>
        <w:szCs w:val="22"/>
      </w:rPr>
    </w:pPr>
    <w:r>
      <w:rPr>
        <w:rFonts w:ascii="Flexo" w:hAnsi="Flexo"/>
        <w:b/>
        <w:bCs/>
        <w:noProof/>
        <w:color w:val="0070C0"/>
        <w:sz w:val="38"/>
        <w:szCs w:val="38"/>
      </w:rPr>
      <w:drawing>
        <wp:anchor distT="0" distB="0" distL="114300" distR="114300" simplePos="0" relativeHeight="251666432" behindDoc="0" locked="0" layoutInCell="1" allowOverlap="1" wp14:anchorId="26E43C2C" wp14:editId="38B15072">
          <wp:simplePos x="0" y="0"/>
          <wp:positionH relativeFrom="column">
            <wp:posOffset>-280035</wp:posOffset>
          </wp:positionH>
          <wp:positionV relativeFrom="paragraph">
            <wp:posOffset>-211748</wp:posOffset>
          </wp:positionV>
          <wp:extent cx="1049216" cy="1026881"/>
          <wp:effectExtent l="0" t="0" r="5080" b="1905"/>
          <wp:wrapNone/>
          <wp:docPr id="1372005795" name="Immagine 1" descr="Immagine che contiene testo, logo, Elementi grafici, Caratter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005795" name="Immagine 1" descr="Immagine che contiene testo, logo, Elementi grafici, Carattere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9216" cy="10268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1C9025" w14:textId="440CE41A" w:rsidR="00047BA1" w:rsidRPr="006F6D16" w:rsidRDefault="00047BA1" w:rsidP="00751015">
    <w:pPr>
      <w:pStyle w:val="Intestazione"/>
      <w:tabs>
        <w:tab w:val="clear" w:pos="4819"/>
        <w:tab w:val="left" w:pos="1701"/>
        <w:tab w:val="center" w:pos="4395"/>
        <w:tab w:val="right" w:pos="9349"/>
      </w:tabs>
      <w:ind w:left="1416"/>
      <w:rPr>
        <w:rFonts w:ascii="Montserrat" w:hAnsi="Montserrat"/>
        <w:b/>
        <w:bCs/>
        <w:color w:val="0070C0"/>
        <w:sz w:val="32"/>
        <w:szCs w:val="32"/>
      </w:rPr>
    </w:pPr>
    <w:r w:rsidRPr="006F6D16">
      <w:rPr>
        <w:rFonts w:ascii="Montserrat" w:hAnsi="Montserrat"/>
        <w:b/>
        <w:bCs/>
        <w:color w:val="0070C0"/>
        <w:sz w:val="32"/>
        <w:szCs w:val="32"/>
      </w:rPr>
      <w:t>ASSOCIAZIONE ITALIANA ALLENATORI CALCIO</w:t>
    </w:r>
  </w:p>
  <w:p w14:paraId="52D2A2FF" w14:textId="77777777" w:rsidR="00047BA1" w:rsidRDefault="00047BA1" w:rsidP="00047BA1">
    <w:pPr>
      <w:pStyle w:val="Intestazione"/>
      <w:jc w:val="right"/>
      <w:rPr>
        <w:rFonts w:ascii="Flexo Medium" w:hAnsi="Flexo Medium"/>
        <w:color w:val="0070C0"/>
        <w:sz w:val="32"/>
        <w:szCs w:val="32"/>
      </w:rPr>
    </w:pPr>
  </w:p>
  <w:p w14:paraId="75C3FC61" w14:textId="77777777" w:rsidR="00047BA1" w:rsidRPr="00047BA1" w:rsidRDefault="00047BA1" w:rsidP="00D420F4">
    <w:pPr>
      <w:pStyle w:val="Intestazione"/>
      <w:rPr>
        <w:rFonts w:ascii="Flexo Medium" w:hAnsi="Flexo Medium"/>
        <w:color w:val="0070C0"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79A50" w14:textId="77777777" w:rsidR="00047BA1" w:rsidRDefault="00000000">
    <w:pPr>
      <w:pStyle w:val="Intestazione"/>
    </w:pPr>
    <w:r>
      <w:rPr>
        <w:noProof/>
      </w:rPr>
      <w:pict w14:anchorId="394794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6411159" o:spid="_x0000_s1025" type="#_x0000_t75" alt="" style="position:absolute;margin-left:0;margin-top:0;width:466.95pt;height:390.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oTavola disegno 1@2x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7401C"/>
    <w:multiLevelType w:val="hybridMultilevel"/>
    <w:tmpl w:val="839C633A"/>
    <w:lvl w:ilvl="0" w:tplc="FDCE68AA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C7048E6C">
      <w:numFmt w:val="bullet"/>
      <w:lvlText w:val="•"/>
      <w:lvlJc w:val="left"/>
      <w:pPr>
        <w:ind w:left="1722" w:hanging="360"/>
      </w:pPr>
      <w:rPr>
        <w:rFonts w:hint="default"/>
        <w:lang w:val="it-IT" w:eastAsia="en-US" w:bidi="ar-SA"/>
      </w:rPr>
    </w:lvl>
    <w:lvl w:ilvl="2" w:tplc="59103568">
      <w:numFmt w:val="bullet"/>
      <w:lvlText w:val="•"/>
      <w:lvlJc w:val="left"/>
      <w:pPr>
        <w:ind w:left="2625" w:hanging="360"/>
      </w:pPr>
      <w:rPr>
        <w:rFonts w:hint="default"/>
        <w:lang w:val="it-IT" w:eastAsia="en-US" w:bidi="ar-SA"/>
      </w:rPr>
    </w:lvl>
    <w:lvl w:ilvl="3" w:tplc="5DE82C0A">
      <w:numFmt w:val="bullet"/>
      <w:lvlText w:val="•"/>
      <w:lvlJc w:val="left"/>
      <w:pPr>
        <w:ind w:left="3527" w:hanging="360"/>
      </w:pPr>
      <w:rPr>
        <w:rFonts w:hint="default"/>
        <w:lang w:val="it-IT" w:eastAsia="en-US" w:bidi="ar-SA"/>
      </w:rPr>
    </w:lvl>
    <w:lvl w:ilvl="4" w:tplc="D51AF04C">
      <w:numFmt w:val="bullet"/>
      <w:lvlText w:val="•"/>
      <w:lvlJc w:val="left"/>
      <w:pPr>
        <w:ind w:left="4430" w:hanging="360"/>
      </w:pPr>
      <w:rPr>
        <w:rFonts w:hint="default"/>
        <w:lang w:val="it-IT" w:eastAsia="en-US" w:bidi="ar-SA"/>
      </w:rPr>
    </w:lvl>
    <w:lvl w:ilvl="5" w:tplc="4A728D0A">
      <w:numFmt w:val="bullet"/>
      <w:lvlText w:val="•"/>
      <w:lvlJc w:val="left"/>
      <w:pPr>
        <w:ind w:left="5332" w:hanging="360"/>
      </w:pPr>
      <w:rPr>
        <w:rFonts w:hint="default"/>
        <w:lang w:val="it-IT" w:eastAsia="en-US" w:bidi="ar-SA"/>
      </w:rPr>
    </w:lvl>
    <w:lvl w:ilvl="6" w:tplc="62D61BDE">
      <w:numFmt w:val="bullet"/>
      <w:lvlText w:val="•"/>
      <w:lvlJc w:val="left"/>
      <w:pPr>
        <w:ind w:left="6235" w:hanging="360"/>
      </w:pPr>
      <w:rPr>
        <w:rFonts w:hint="default"/>
        <w:lang w:val="it-IT" w:eastAsia="en-US" w:bidi="ar-SA"/>
      </w:rPr>
    </w:lvl>
    <w:lvl w:ilvl="7" w:tplc="69AC7BEA">
      <w:numFmt w:val="bullet"/>
      <w:lvlText w:val="•"/>
      <w:lvlJc w:val="left"/>
      <w:pPr>
        <w:ind w:left="7138" w:hanging="360"/>
      </w:pPr>
      <w:rPr>
        <w:rFonts w:hint="default"/>
        <w:lang w:val="it-IT" w:eastAsia="en-US" w:bidi="ar-SA"/>
      </w:rPr>
    </w:lvl>
    <w:lvl w:ilvl="8" w:tplc="45D0B4CA">
      <w:numFmt w:val="bullet"/>
      <w:lvlText w:val="•"/>
      <w:lvlJc w:val="left"/>
      <w:pPr>
        <w:ind w:left="8040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40C74253"/>
    <w:multiLevelType w:val="hybridMultilevel"/>
    <w:tmpl w:val="72B61BC0"/>
    <w:lvl w:ilvl="0" w:tplc="BF56E5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094014">
    <w:abstractNumId w:val="0"/>
  </w:num>
  <w:num w:numId="2" w16cid:durableId="1849440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660"/>
    <w:rsid w:val="00012AE3"/>
    <w:rsid w:val="00047BA1"/>
    <w:rsid w:val="0009172C"/>
    <w:rsid w:val="000B4AD2"/>
    <w:rsid w:val="000B5838"/>
    <w:rsid w:val="001121CF"/>
    <w:rsid w:val="001F1C72"/>
    <w:rsid w:val="002C42B4"/>
    <w:rsid w:val="003D28E3"/>
    <w:rsid w:val="00436995"/>
    <w:rsid w:val="006203E8"/>
    <w:rsid w:val="0065493B"/>
    <w:rsid w:val="006C2BEA"/>
    <w:rsid w:val="006F6D16"/>
    <w:rsid w:val="00731B6F"/>
    <w:rsid w:val="00751015"/>
    <w:rsid w:val="007A1374"/>
    <w:rsid w:val="007B601F"/>
    <w:rsid w:val="007D1DE0"/>
    <w:rsid w:val="007D684A"/>
    <w:rsid w:val="00845A1E"/>
    <w:rsid w:val="00877EEB"/>
    <w:rsid w:val="00946077"/>
    <w:rsid w:val="009E6701"/>
    <w:rsid w:val="00A0242E"/>
    <w:rsid w:val="00A17726"/>
    <w:rsid w:val="00A37720"/>
    <w:rsid w:val="00AA5CD1"/>
    <w:rsid w:val="00AB19A1"/>
    <w:rsid w:val="00B001AC"/>
    <w:rsid w:val="00C025ED"/>
    <w:rsid w:val="00C17389"/>
    <w:rsid w:val="00C21DEB"/>
    <w:rsid w:val="00C3709D"/>
    <w:rsid w:val="00CE08FB"/>
    <w:rsid w:val="00D31C96"/>
    <w:rsid w:val="00D420F4"/>
    <w:rsid w:val="00D80E6F"/>
    <w:rsid w:val="00DC50B8"/>
    <w:rsid w:val="00DF06DE"/>
    <w:rsid w:val="00E00CAA"/>
    <w:rsid w:val="00E237F0"/>
    <w:rsid w:val="00E927C2"/>
    <w:rsid w:val="00F7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0E22D9"/>
  <w14:defaultImageDpi w14:val="32767"/>
  <w15:chartTrackingRefBased/>
  <w15:docId w15:val="{6552D6DB-FB9B-224B-AADB-8870013F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47B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47B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7BA1"/>
  </w:style>
  <w:style w:type="paragraph" w:styleId="Pidipagina">
    <w:name w:val="footer"/>
    <w:basedOn w:val="Normale"/>
    <w:link w:val="PidipaginaCarattere"/>
    <w:unhideWhenUsed/>
    <w:rsid w:val="00047B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47BA1"/>
  </w:style>
  <w:style w:type="character" w:customStyle="1" w:styleId="Titolo1Carattere">
    <w:name w:val="Titolo 1 Carattere"/>
    <w:basedOn w:val="Carpredefinitoparagrafo"/>
    <w:link w:val="Titolo1"/>
    <w:uiPriority w:val="9"/>
    <w:rsid w:val="00047B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Enfasidelicata1">
    <w:name w:val="Enfasi delicata1"/>
    <w:basedOn w:val="Carpredefinitoparagrafo"/>
    <w:rsid w:val="00D420F4"/>
    <w:rPr>
      <w:rFonts w:cs="Times New Roman"/>
      <w:i/>
      <w:iCs/>
      <w:color w:val="808080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5101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51015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Collegamentoipertestuale">
    <w:name w:val="Hyperlink"/>
    <w:basedOn w:val="Carpredefinitoparagrafo"/>
    <w:rsid w:val="006203E8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6203E8"/>
    <w:pPr>
      <w:spacing w:before="100" w:beforeAutospacing="1" w:after="100" w:afterAutospacing="1"/>
    </w:pPr>
    <w:rPr>
      <w:rFonts w:ascii="Times New Roman" w:hAnsi="Times New Roman" w:cs="Times New Roman"/>
      <w:lang w:eastAsia="it-IT"/>
    </w:rPr>
  </w:style>
  <w:style w:type="character" w:customStyle="1" w:styleId="apple-converted-space">
    <w:name w:val="apple-converted-space"/>
    <w:basedOn w:val="Carpredefinitoparagrafo"/>
    <w:rsid w:val="006203E8"/>
  </w:style>
  <w:style w:type="character" w:styleId="Enfasigrassetto">
    <w:name w:val="Strong"/>
    <w:basedOn w:val="Carpredefinitoparagrafo"/>
    <w:uiPriority w:val="22"/>
    <w:qFormat/>
    <w:rsid w:val="006203E8"/>
    <w:rPr>
      <w:b/>
      <w:bCs/>
    </w:rPr>
  </w:style>
  <w:style w:type="character" w:styleId="Menzionenonrisolta">
    <w:name w:val="Unresolved Mention"/>
    <w:basedOn w:val="Carpredefinitoparagrafo"/>
    <w:uiPriority w:val="99"/>
    <w:rsid w:val="00CE08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ac@pec.assoallenatori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ssoallenatori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soallenatori.it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799856-B982-EB43-8936-717158A9A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Luca Perdomi</cp:lastModifiedBy>
  <cp:revision>7</cp:revision>
  <cp:lastPrinted>2026-09-28T15:56:00Z</cp:lastPrinted>
  <dcterms:created xsi:type="dcterms:W3CDTF">2026-08-04T08:46:00Z</dcterms:created>
  <dcterms:modified xsi:type="dcterms:W3CDTF">2026-09-28T16:14:00Z</dcterms:modified>
</cp:coreProperties>
</file>